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03" w:rsidRDefault="00DC2112">
      <w:r>
        <w:t>Whereas this Institution was duly incorporated under the provisi</w:t>
      </w:r>
      <w:r w:rsidR="0054030D">
        <w:t>ons of Chapter 44 of the compile</w:t>
      </w:r>
      <w:r>
        <w:t>d Laws of 1862 entitled ”An Act to enable</w:t>
      </w:r>
      <w:r w:rsidR="00F06339">
        <w:t xml:space="preserve"> the Trustees at Colleges </w:t>
      </w:r>
      <w:r w:rsidR="00F06339" w:rsidRPr="00F06339">
        <w:rPr>
          <w:strike/>
        </w:rPr>
        <w:t>A</w:t>
      </w:r>
      <w:r w:rsidR="005C45DC">
        <w:rPr>
          <w:strike/>
        </w:rPr>
        <w:t>do</w:t>
      </w:r>
      <w:r w:rsidR="00F06339">
        <w:t xml:space="preserve">  Academics, Universities and xxxxxx</w:t>
      </w:r>
      <w:r w:rsidR="005C45DC">
        <w:t>, Socie</w:t>
      </w:r>
      <w:r w:rsidR="00F06339">
        <w:t>ties, and Companies to become bodies corporate</w:t>
      </w:r>
      <w:r w:rsidR="00F27101">
        <w:t>,</w:t>
      </w:r>
      <w:r w:rsidR="005C45DC">
        <w:t>” and a certificate</w:t>
      </w:r>
      <w:r w:rsidR="00F27101">
        <w:t xml:space="preserve"> of such inc</w:t>
      </w:r>
      <w:r w:rsidR="00F06339">
        <w:t xml:space="preserve">orporation was duly </w:t>
      </w:r>
      <w:r w:rsidR="0054030D">
        <w:t>issued by the Hon. William Tullo</w:t>
      </w:r>
      <w:r w:rsidR="00F06339">
        <w:t xml:space="preserve">ss, then Probate Judge of this County, under the Seal of the Probate </w:t>
      </w:r>
      <w:r w:rsidR="00F06339" w:rsidRPr="00F06339">
        <w:rPr>
          <w:strike/>
        </w:rPr>
        <w:t>Cont</w:t>
      </w:r>
      <w:r w:rsidR="00F06339" w:rsidRPr="00F06339">
        <w:t xml:space="preserve">   Court</w:t>
      </w:r>
      <w:r w:rsidR="00F06339">
        <w:t xml:space="preserve">  </w:t>
      </w:r>
      <w:r w:rsidR="00F06339" w:rsidRPr="00F06339">
        <w:rPr>
          <w:strike/>
        </w:rPr>
        <w:t>of</w:t>
      </w:r>
      <w:r w:rsidR="00F06339">
        <w:rPr>
          <w:strike/>
        </w:rPr>
        <w:t xml:space="preserve"> </w:t>
      </w:r>
      <w:r w:rsidR="00F06339" w:rsidRPr="00F06339">
        <w:t xml:space="preserve">  d</w:t>
      </w:r>
      <w:r w:rsidR="00F06339">
        <w:t xml:space="preserve">ated  April 21, 1865. After due and legal proceedings had </w:t>
      </w:r>
      <w:r w:rsidR="005C45DC">
        <w:t xml:space="preserve">and </w:t>
      </w:r>
      <w:r w:rsidR="00F06339">
        <w:t xml:space="preserve">taken  in that behalf remaining </w:t>
      </w:r>
      <w:r w:rsidR="005C45DC">
        <w:t xml:space="preserve">of </w:t>
      </w:r>
      <w:r w:rsidR="00F06339">
        <w:t xml:space="preserve">record in said court, and </w:t>
      </w:r>
    </w:p>
    <w:p w:rsidR="00F06339" w:rsidRDefault="00F06339">
      <w:r>
        <w:t xml:space="preserve">Whereas, such certificate of incorporation does not now appear upon our corporate records </w:t>
      </w:r>
      <w:r w:rsidRPr="00F06339">
        <w:rPr>
          <w:strike/>
        </w:rPr>
        <w:t>books</w:t>
      </w:r>
      <w:r>
        <w:rPr>
          <w:strike/>
        </w:rPr>
        <w:t xml:space="preserve"> </w:t>
      </w:r>
      <w:r>
        <w:t xml:space="preserve"> either from the inadvertent failure to make su</w:t>
      </w:r>
      <w:r w:rsidR="005C45DC">
        <w:t>ch entry, or the loss thereof, n</w:t>
      </w:r>
      <w:r>
        <w:t>ow to complete the records of this Institution,</w:t>
      </w:r>
      <w:r w:rsidR="009C3C88">
        <w:t xml:space="preserve"> and to perpetuate </w:t>
      </w:r>
      <w:r>
        <w:t>here the terms of our said charter.</w:t>
      </w:r>
    </w:p>
    <w:p w:rsidR="00F06339" w:rsidRDefault="00FE589E">
      <w:r>
        <w:t>Resolved, T</w:t>
      </w:r>
      <w:r w:rsidR="003535CE">
        <w:t>hat the Secretary of this</w:t>
      </w:r>
      <w:r w:rsidR="00F06339">
        <w:t xml:space="preserve"> Board do now enter upon our corporate records, said original certificated of the incorporation of Ottawa University, which is as follows—</w:t>
      </w:r>
    </w:p>
    <w:p w:rsidR="00F06339" w:rsidRDefault="00F06339">
      <w:r>
        <w:tab/>
        <w:t>Copy certificate in full—</w:t>
      </w:r>
    </w:p>
    <w:p w:rsidR="00F06339" w:rsidRDefault="00F06339">
      <w:r>
        <w:t>Also our Articles of Association as follows (Copy articles)</w:t>
      </w:r>
    </w:p>
    <w:p w:rsidR="00F06339" w:rsidRDefault="00F27101">
      <w:r>
        <w:t>{in pencil “If you have such articles”}</w:t>
      </w:r>
    </w:p>
    <w:p w:rsidR="00F27101" w:rsidRDefault="00F27101">
      <w:r>
        <w:t>All of which is accordingly done as above</w:t>
      </w:r>
      <w:r w:rsidR="001F1B84">
        <w:t xml:space="preserve"> post-</w:t>
      </w:r>
    </w:p>
    <w:p w:rsidR="00F27101" w:rsidRDefault="001F1B84">
      <w:r>
        <w:tab/>
      </w:r>
      <w:r>
        <w:tab/>
      </w:r>
      <w:r>
        <w:tab/>
      </w:r>
      <w:r>
        <w:tab/>
      </w:r>
      <w:r>
        <w:tab/>
      </w:r>
      <w:r w:rsidR="00F27101">
        <w:t xml:space="preserve"> Secy</w:t>
      </w:r>
    </w:p>
    <w:p w:rsidR="00F27101" w:rsidRDefault="00F27101"/>
    <w:p w:rsidR="00F27101" w:rsidRDefault="00F27101"/>
    <w:p w:rsidR="00F27101" w:rsidRPr="00F06339" w:rsidRDefault="00F27101"/>
    <w:sectPr w:rsidR="00F27101" w:rsidRPr="00F06339" w:rsidSect="00EA4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2112"/>
    <w:rsid w:val="000C3FC1"/>
    <w:rsid w:val="001F1B84"/>
    <w:rsid w:val="003535CE"/>
    <w:rsid w:val="0054030D"/>
    <w:rsid w:val="005C45DC"/>
    <w:rsid w:val="009C3C88"/>
    <w:rsid w:val="00B1482A"/>
    <w:rsid w:val="00DC2112"/>
    <w:rsid w:val="00EA4403"/>
    <w:rsid w:val="00F06339"/>
    <w:rsid w:val="00F27101"/>
    <w:rsid w:val="00FE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creeddikeogug</dc:creator>
  <cp:keywords/>
  <dc:description/>
  <cp:lastModifiedBy>libcirc</cp:lastModifiedBy>
  <cp:revision>8</cp:revision>
  <dcterms:created xsi:type="dcterms:W3CDTF">2011-04-25T16:58:00Z</dcterms:created>
  <dcterms:modified xsi:type="dcterms:W3CDTF">2011-05-03T17:22:00Z</dcterms:modified>
</cp:coreProperties>
</file>